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4C" w:rsidRDefault="00955F20">
      <w:pPr>
        <w:rPr>
          <w:sz w:val="72"/>
          <w:szCs w:val="72"/>
        </w:rPr>
      </w:pPr>
      <w:r w:rsidRPr="00955F20">
        <w:rPr>
          <w:color w:val="76923C" w:themeColor="accent3" w:themeShade="BF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7.75pt;height:70.5pt" fillcolor="#92cddc [1944]" strokecolor="yellow" strokeweight="1pt">
            <v:fill opacity=".5"/>
            <v:shadow on="t" color="#99f" offset="3pt"/>
            <v:textpath style="font-family:&quot;Arial Black&quot;;font-size:40pt;v-text-kern:t" trim="t" fitpath="t" string="The Forces of Friction"/>
          </v:shape>
        </w:pict>
      </w:r>
    </w:p>
    <w:p w:rsidR="00955F20" w:rsidRDefault="00955F20">
      <w:pPr>
        <w:rPr>
          <w:sz w:val="72"/>
          <w:szCs w:val="72"/>
        </w:rPr>
      </w:pPr>
      <w:r>
        <w:rPr>
          <w:sz w:val="72"/>
          <w:szCs w:val="72"/>
        </w:rPr>
        <w:t xml:space="preserve">                 </w:t>
      </w:r>
      <w:r>
        <w:rPr>
          <w:noProof/>
          <w:sz w:val="72"/>
          <w:szCs w:val="72"/>
        </w:rPr>
        <w:drawing>
          <wp:inline distT="0" distB="0" distL="0" distR="0">
            <wp:extent cx="3694184" cy="2578613"/>
            <wp:effectExtent l="19050" t="0" r="1516" b="0"/>
            <wp:docPr id="1" name="Picture 0" descr="rolling-fric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lling-frictio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4184" cy="2578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F20" w:rsidRPr="00955F20" w:rsidRDefault="00955F20">
      <w:pPr>
        <w:rPr>
          <w:rFonts w:ascii="Georgia" w:hAnsi="Georgia"/>
          <w:sz w:val="36"/>
          <w:szCs w:val="36"/>
        </w:rPr>
      </w:pPr>
      <w:r w:rsidRPr="00955F20">
        <w:rPr>
          <w:rFonts w:ascii="Georgia" w:hAnsi="Georgia"/>
          <w:sz w:val="36"/>
          <w:szCs w:val="36"/>
        </w:rPr>
        <w:t xml:space="preserve">The resistance of friction to the relative motion of two solid objects is usually proportional to the force which presses the surfaces together as well as the </w:t>
      </w:r>
      <w:hyperlink r:id="rId8" w:anchor="rou" w:history="1">
        <w:r w:rsidRPr="00955F20">
          <w:rPr>
            <w:rStyle w:val="Hyperlink"/>
            <w:rFonts w:ascii="Georgia" w:hAnsi="Georgia"/>
            <w:color w:val="auto"/>
            <w:sz w:val="36"/>
            <w:szCs w:val="36"/>
            <w:u w:val="none"/>
          </w:rPr>
          <w:t>roughness of the surfaces</w:t>
        </w:r>
      </w:hyperlink>
      <w:r w:rsidRPr="00955F20">
        <w:rPr>
          <w:rFonts w:ascii="Georgia" w:hAnsi="Georgia"/>
          <w:sz w:val="36"/>
          <w:szCs w:val="36"/>
        </w:rPr>
        <w:t xml:space="preserve">. Frictional force is also presumed to be proportional to the </w:t>
      </w:r>
      <w:hyperlink r:id="rId9" w:anchor="coe" w:history="1">
        <w:r w:rsidRPr="00955F20">
          <w:rPr>
            <w:rStyle w:val="Hyperlink"/>
            <w:rFonts w:ascii="Georgia" w:hAnsi="Georgia"/>
            <w:color w:val="auto"/>
            <w:sz w:val="36"/>
            <w:szCs w:val="36"/>
            <w:u w:val="none"/>
          </w:rPr>
          <w:t>coefficient of friction</w:t>
        </w:r>
      </w:hyperlink>
      <w:r w:rsidRPr="00955F20">
        <w:rPr>
          <w:rFonts w:ascii="Georgia" w:hAnsi="Georgia"/>
          <w:sz w:val="36"/>
          <w:szCs w:val="36"/>
        </w:rPr>
        <w:t xml:space="preserve">, but </w:t>
      </w:r>
      <w:r>
        <w:rPr>
          <w:rFonts w:ascii="Georgia" w:hAnsi="Georgia"/>
          <w:sz w:val="36"/>
          <w:szCs w:val="36"/>
        </w:rPr>
        <w:t>the amount of force required for moving</w:t>
      </w:r>
      <w:r w:rsidRPr="00955F20">
        <w:rPr>
          <w:rFonts w:ascii="Georgia" w:hAnsi="Georgia"/>
          <w:sz w:val="36"/>
          <w:szCs w:val="36"/>
        </w:rPr>
        <w:t xml:space="preserve"> an object starting from </w:t>
      </w:r>
      <w:r>
        <w:rPr>
          <w:rFonts w:ascii="Georgia" w:hAnsi="Georgia"/>
          <w:sz w:val="36"/>
          <w:szCs w:val="36"/>
        </w:rPr>
        <w:t xml:space="preserve">its </w:t>
      </w:r>
      <w:r w:rsidRPr="00955F20">
        <w:rPr>
          <w:rFonts w:ascii="Georgia" w:hAnsi="Georgia"/>
          <w:sz w:val="36"/>
          <w:szCs w:val="36"/>
        </w:rPr>
        <w:t>rest is usually greater than the force required to keep it moving at constant velocity once it is started.</w:t>
      </w:r>
    </w:p>
    <w:sectPr w:rsidR="00955F20" w:rsidRPr="00955F20" w:rsidSect="00955F20">
      <w:headerReference w:type="default" r:id="rId10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AA6" w:rsidRDefault="006F6AA6" w:rsidP="005D55D7">
      <w:pPr>
        <w:spacing w:after="0" w:line="240" w:lineRule="auto"/>
      </w:pPr>
      <w:r>
        <w:separator/>
      </w:r>
    </w:p>
  </w:endnote>
  <w:endnote w:type="continuationSeparator" w:id="1">
    <w:p w:rsidR="006F6AA6" w:rsidRDefault="006F6AA6" w:rsidP="005D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AA6" w:rsidRDefault="006F6AA6" w:rsidP="005D55D7">
      <w:pPr>
        <w:spacing w:after="0" w:line="240" w:lineRule="auto"/>
      </w:pPr>
      <w:r>
        <w:separator/>
      </w:r>
    </w:p>
  </w:footnote>
  <w:footnote w:type="continuationSeparator" w:id="1">
    <w:p w:rsidR="006F6AA6" w:rsidRDefault="006F6AA6" w:rsidP="005D5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5D55D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BD7CF47B8FF042C38721227887BF434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5D55D7" w:rsidRDefault="005D55D7" w:rsidP="005D55D7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Ruqaiyah Lash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ACE5A7082C4344F99F4CDE479A6FD24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0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5D55D7" w:rsidRDefault="005D55D7" w:rsidP="005D55D7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2010</w:t>
              </w:r>
            </w:p>
          </w:tc>
        </w:sdtContent>
      </w:sdt>
    </w:tr>
  </w:tbl>
  <w:p w:rsidR="005D55D7" w:rsidRDefault="005D55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F20"/>
    <w:rsid w:val="004E44B0"/>
    <w:rsid w:val="005D55D7"/>
    <w:rsid w:val="006627B0"/>
    <w:rsid w:val="006F6AA6"/>
    <w:rsid w:val="008F1C4C"/>
    <w:rsid w:val="00955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F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55F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5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5D7"/>
  </w:style>
  <w:style w:type="paragraph" w:styleId="Footer">
    <w:name w:val="footer"/>
    <w:basedOn w:val="Normal"/>
    <w:link w:val="FooterChar"/>
    <w:uiPriority w:val="99"/>
    <w:semiHidden/>
    <w:unhideWhenUsed/>
    <w:rsid w:val="005D5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5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yperphysics.phy-astr.gsu.edu/hbase/frict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hyperphysics.phy-astr.gsu.edu/hbase/frict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7CF47B8FF042C38721227887BF4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34C35-BFBF-444B-ACCD-AB2547147C4F}"/>
      </w:docPartPr>
      <w:docPartBody>
        <w:p w:rsidR="00000000" w:rsidRDefault="003961CE" w:rsidP="003961CE">
          <w:pPr>
            <w:pStyle w:val="BD7CF47B8FF042C38721227887BF4342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ACE5A7082C4344F99F4CDE479A6FD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235761-3080-4E2A-867F-C3C7E62C91B1}"/>
      </w:docPartPr>
      <w:docPartBody>
        <w:p w:rsidR="00000000" w:rsidRDefault="003961CE" w:rsidP="003961CE">
          <w:pPr>
            <w:pStyle w:val="ACE5A7082C4344F99F4CDE479A6FD24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961CE"/>
    <w:rsid w:val="003961CE"/>
    <w:rsid w:val="00C9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7CF47B8FF042C38721227887BF4342">
    <w:name w:val="BD7CF47B8FF042C38721227887BF4342"/>
    <w:rsid w:val="003961CE"/>
  </w:style>
  <w:style w:type="paragraph" w:customStyle="1" w:styleId="ACE5A7082C4344F99F4CDE479A6FD244">
    <w:name w:val="ACE5A7082C4344F99F4CDE479A6FD244"/>
    <w:rsid w:val="003961C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Ruqaiyah Lash</dc:title>
  <dc:subject/>
  <dc:creator>Ruqaiyah Sabria Lash</dc:creator>
  <cp:keywords/>
  <dc:description/>
  <cp:lastModifiedBy>Ruqaiyah Sabria Lash</cp:lastModifiedBy>
  <cp:revision>1</cp:revision>
  <dcterms:created xsi:type="dcterms:W3CDTF">2010-01-27T21:03:00Z</dcterms:created>
  <dcterms:modified xsi:type="dcterms:W3CDTF">2010-01-27T21:14:00Z</dcterms:modified>
</cp:coreProperties>
</file>